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2C9A4" w14:textId="556E9784" w:rsidR="00783C4A" w:rsidRPr="00BE55D1" w:rsidRDefault="00BE55D1">
      <w:pPr>
        <w:rPr>
          <w:rFonts w:ascii="黑体" w:eastAsia="黑体" w:hAnsi="黑体"/>
          <w:sz w:val="32"/>
          <w:szCs w:val="36"/>
        </w:rPr>
      </w:pPr>
      <w:r w:rsidRPr="00BE55D1">
        <w:rPr>
          <w:rFonts w:ascii="黑体" w:eastAsia="黑体" w:hAnsi="黑体" w:hint="eastAsia"/>
          <w:sz w:val="32"/>
          <w:szCs w:val="36"/>
        </w:rPr>
        <w:t>附件1</w:t>
      </w:r>
    </w:p>
    <w:p w14:paraId="598B67D6" w14:textId="4A72FCD1" w:rsidR="00BE55D1" w:rsidRPr="00BE55D1" w:rsidRDefault="00BE55D1" w:rsidP="00BE55D1">
      <w:pPr>
        <w:widowControl/>
        <w:shd w:val="clear" w:color="auto" w:fill="FFFFFF"/>
        <w:spacing w:before="100" w:beforeAutospacing="1" w:after="100" w:afterAutospacing="1"/>
        <w:jc w:val="center"/>
        <w:rPr>
          <w:rFonts w:ascii="小标宋" w:eastAsia="小标宋" w:hAnsi="Arial" w:cs="Arial"/>
          <w:color w:val="676767"/>
          <w:kern w:val="0"/>
          <w:sz w:val="24"/>
          <w:szCs w:val="24"/>
        </w:rPr>
      </w:pPr>
      <w:r w:rsidRPr="00BE55D1">
        <w:rPr>
          <w:rFonts w:ascii="小标宋" w:eastAsia="小标宋" w:hAnsi="Arial" w:cs="Arial" w:hint="eastAsia"/>
          <w:color w:val="676767"/>
          <w:kern w:val="0"/>
          <w:sz w:val="40"/>
          <w:szCs w:val="40"/>
        </w:rPr>
        <w:t>成人高等教育</w:t>
      </w:r>
      <w:r>
        <w:rPr>
          <w:rFonts w:ascii="小标宋" w:eastAsia="小标宋" w:hAnsi="Arial" w:cs="Arial" w:hint="eastAsia"/>
          <w:color w:val="676767"/>
          <w:kern w:val="0"/>
          <w:sz w:val="40"/>
          <w:szCs w:val="40"/>
        </w:rPr>
        <w:t>各专业</w:t>
      </w:r>
      <w:r w:rsidRPr="00BE55D1">
        <w:rPr>
          <w:rFonts w:ascii="小标宋" w:eastAsia="小标宋" w:hAnsi="Arial" w:cs="Arial" w:hint="eastAsia"/>
          <w:color w:val="676767"/>
          <w:kern w:val="0"/>
          <w:sz w:val="40"/>
          <w:szCs w:val="40"/>
        </w:rPr>
        <w:t>收费标准</w:t>
      </w:r>
      <w:r w:rsidR="008B6807">
        <w:rPr>
          <w:rFonts w:ascii="小标宋" w:eastAsia="小标宋" w:hAnsi="Arial" w:cs="Arial" w:hint="eastAsia"/>
          <w:color w:val="676767"/>
          <w:kern w:val="0"/>
          <w:sz w:val="40"/>
          <w:szCs w:val="40"/>
        </w:rPr>
        <w:t>列表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1696"/>
        <w:gridCol w:w="10348"/>
        <w:gridCol w:w="1985"/>
      </w:tblGrid>
      <w:tr w:rsidR="00BE55D1" w:rsidRPr="00BE55D1" w14:paraId="1B88B769" w14:textId="77777777" w:rsidTr="00BE55D1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FDDB" w14:textId="77777777" w:rsidR="00BE55D1" w:rsidRPr="00BE55D1" w:rsidRDefault="00BE55D1" w:rsidP="00BE55D1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</w:pPr>
            <w:r w:rsidRPr="00BE55D1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层次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67E5" w14:textId="77777777" w:rsidR="00BE55D1" w:rsidRPr="00BE55D1" w:rsidRDefault="00BE55D1" w:rsidP="00BE55D1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</w:pPr>
            <w:r w:rsidRPr="00BE55D1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专业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AB3F" w14:textId="77777777" w:rsidR="00BE55D1" w:rsidRPr="00BE55D1" w:rsidRDefault="00BE55D1" w:rsidP="00BE55D1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</w:pPr>
            <w:r w:rsidRPr="00BE55D1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收费标准</w:t>
            </w:r>
          </w:p>
          <w:p w14:paraId="2FF66B8C" w14:textId="79F4C4D9" w:rsidR="00BE55D1" w:rsidRPr="00BE55D1" w:rsidRDefault="00BE55D1" w:rsidP="00BE55D1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</w:pPr>
            <w:r w:rsidRPr="00BE55D1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（元/学年）</w:t>
            </w:r>
          </w:p>
        </w:tc>
      </w:tr>
      <w:tr w:rsidR="00BE55D1" w:rsidRPr="00BE55D1" w14:paraId="7B371D88" w14:textId="77777777" w:rsidTr="00BE55D1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F54C" w14:textId="7739C856" w:rsidR="00BE55D1" w:rsidRPr="00BE55D1" w:rsidRDefault="00BE55D1" w:rsidP="00BE55D1">
            <w:pPr>
              <w:widowControl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</w:rPr>
            </w:pPr>
            <w:r w:rsidRPr="00BE55D1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4501" w14:textId="55CDC02F" w:rsidR="00BE55D1" w:rsidRPr="00BE55D1" w:rsidRDefault="00BE55D1" w:rsidP="00BE55D1">
            <w:pPr>
              <w:widowControl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</w:rPr>
            </w:pPr>
            <w:r w:rsidRPr="00BE55D1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法学、会计学、行政管理、工商管理、金融学、市场营销、汉语言文学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182D" w14:textId="77777777" w:rsidR="00BE55D1" w:rsidRPr="00BE55D1" w:rsidRDefault="00BE55D1" w:rsidP="00BE55D1">
            <w:pPr>
              <w:widowControl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</w:rPr>
            </w:pPr>
            <w:r w:rsidRPr="00BE55D1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3000</w:t>
            </w:r>
          </w:p>
        </w:tc>
      </w:tr>
      <w:tr w:rsidR="00BE55D1" w:rsidRPr="00BE55D1" w14:paraId="5F40CDC5" w14:textId="77777777" w:rsidTr="00BE55D1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54CF" w14:textId="77777777" w:rsidR="00BE55D1" w:rsidRPr="00BE55D1" w:rsidRDefault="00BE55D1" w:rsidP="00BE55D1">
            <w:pPr>
              <w:widowControl/>
              <w:jc w:val="left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3F60" w14:textId="7C991142" w:rsidR="00BE55D1" w:rsidRPr="00BE55D1" w:rsidRDefault="00BE55D1" w:rsidP="00BE55D1">
            <w:pPr>
              <w:widowControl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</w:rPr>
            </w:pPr>
            <w:r w:rsidRPr="00BE55D1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英语、机械设计制造及其自动化、计算机科学与技术、土木工程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05DE" w14:textId="5C512AF5" w:rsidR="00BE55D1" w:rsidRPr="00BE55D1" w:rsidRDefault="00BE55D1" w:rsidP="00BE55D1">
            <w:pPr>
              <w:widowControl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</w:rPr>
            </w:pPr>
            <w:r w:rsidRPr="00BE55D1"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</w:rPr>
              <w:t>3450</w:t>
            </w:r>
          </w:p>
        </w:tc>
      </w:tr>
      <w:tr w:rsidR="00BE55D1" w:rsidRPr="00BE55D1" w14:paraId="0699C03F" w14:textId="77777777" w:rsidTr="00BE55D1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3457" w14:textId="618A5E02" w:rsidR="00BE55D1" w:rsidRPr="00BE55D1" w:rsidRDefault="00BE55D1" w:rsidP="00BE55D1">
            <w:pPr>
              <w:widowControl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</w:rPr>
            </w:pPr>
            <w:r w:rsidRPr="00BE55D1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高起本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CAF8" w14:textId="6190487D" w:rsidR="00BE55D1" w:rsidRPr="00BE55D1" w:rsidRDefault="00BE55D1" w:rsidP="00BE55D1">
            <w:pPr>
              <w:widowControl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</w:rPr>
            </w:pPr>
            <w:r w:rsidRPr="00BE55D1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法学、工商管理、会计学、行政管理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C01" w14:textId="704573EF" w:rsidR="00BE55D1" w:rsidRPr="00BE55D1" w:rsidRDefault="00BE55D1" w:rsidP="00BE55D1">
            <w:pPr>
              <w:widowControl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</w:rPr>
            </w:pPr>
            <w:r w:rsidRPr="00BE55D1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3000</w:t>
            </w:r>
          </w:p>
        </w:tc>
      </w:tr>
      <w:tr w:rsidR="00BE55D1" w:rsidRPr="00BE55D1" w14:paraId="6D89683E" w14:textId="77777777" w:rsidTr="00BE55D1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FFB2" w14:textId="77777777" w:rsidR="00BE55D1" w:rsidRPr="00BE55D1" w:rsidRDefault="00BE55D1" w:rsidP="00BE55D1">
            <w:pPr>
              <w:widowControl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3B42" w14:textId="6528BD9E" w:rsidR="00BE55D1" w:rsidRPr="00BE55D1" w:rsidRDefault="00BE55D1" w:rsidP="00BE55D1">
            <w:pPr>
              <w:widowControl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</w:rPr>
            </w:pPr>
            <w:r w:rsidRPr="00BE55D1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机械设计制造及其自动化、计算机科学与技术、土木工程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4CE3" w14:textId="337D8AD7" w:rsidR="00BE55D1" w:rsidRPr="00BE55D1" w:rsidRDefault="00BE55D1" w:rsidP="00BE55D1">
            <w:pPr>
              <w:widowControl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</w:rPr>
            </w:pPr>
            <w:r w:rsidRPr="00BE55D1"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</w:rPr>
              <w:t>3450</w:t>
            </w:r>
          </w:p>
        </w:tc>
      </w:tr>
      <w:tr w:rsidR="00BE55D1" w:rsidRPr="00BE55D1" w14:paraId="52D5E642" w14:textId="77777777" w:rsidTr="00BE55D1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24D6" w14:textId="77777777" w:rsidR="00BE55D1" w:rsidRPr="00BE55D1" w:rsidRDefault="00BE55D1" w:rsidP="00BE55D1">
            <w:pPr>
              <w:widowControl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</w:rPr>
            </w:pPr>
            <w:r w:rsidRPr="00BE55D1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专科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F730" w14:textId="64465C8C" w:rsidR="00BE55D1" w:rsidRPr="00BE55D1" w:rsidRDefault="00BE55D1" w:rsidP="00BE55D1">
            <w:pPr>
              <w:widowControl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</w:rPr>
            </w:pPr>
            <w:r w:rsidRPr="00BE55D1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会计</w:t>
            </w:r>
            <w:r w:rsidR="00942128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/大数据与会计、</w:t>
            </w:r>
            <w:r w:rsidRPr="00BE55D1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行政管理</w:t>
            </w:r>
            <w:r w:rsidR="00942128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、工商企业管理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D749" w14:textId="77777777" w:rsidR="00BE55D1" w:rsidRPr="00BE55D1" w:rsidRDefault="00BE55D1" w:rsidP="00BE55D1">
            <w:pPr>
              <w:widowControl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</w:rPr>
            </w:pPr>
            <w:r w:rsidRPr="00BE55D1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2800</w:t>
            </w:r>
          </w:p>
        </w:tc>
      </w:tr>
      <w:tr w:rsidR="00BE55D1" w:rsidRPr="00BE55D1" w14:paraId="19498B1C" w14:textId="77777777" w:rsidTr="00BE55D1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4A8A" w14:textId="77777777" w:rsidR="00BE55D1" w:rsidRPr="00BE55D1" w:rsidRDefault="00BE55D1" w:rsidP="00BE55D1">
            <w:pPr>
              <w:widowControl/>
              <w:jc w:val="left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84CB" w14:textId="1CD61FA0" w:rsidR="00BE55D1" w:rsidRPr="00BE55D1" w:rsidRDefault="00942128" w:rsidP="00BE55D1">
            <w:pPr>
              <w:widowControl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机电一体化技术、软件技术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58E9" w14:textId="77777777" w:rsidR="00BE55D1" w:rsidRPr="00BE55D1" w:rsidRDefault="00BE55D1" w:rsidP="00BE55D1">
            <w:pPr>
              <w:widowControl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</w:rPr>
            </w:pPr>
            <w:r w:rsidRPr="00BE55D1"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</w:rPr>
              <w:t>3200</w:t>
            </w:r>
          </w:p>
        </w:tc>
      </w:tr>
    </w:tbl>
    <w:p w14:paraId="55391AD2" w14:textId="4F69E3E6" w:rsidR="00BE55D1" w:rsidRPr="00BE55D1" w:rsidRDefault="00BE55D1">
      <w:pPr>
        <w:rPr>
          <w:rFonts w:ascii="楷体_GB2312" w:eastAsia="楷体_GB2312"/>
          <w:sz w:val="28"/>
          <w:szCs w:val="28"/>
        </w:rPr>
      </w:pPr>
      <w:r w:rsidRPr="00BE55D1">
        <w:rPr>
          <w:rFonts w:ascii="楷体_GB2312" w:eastAsia="楷体_GB2312" w:hint="eastAsia"/>
          <w:sz w:val="28"/>
          <w:szCs w:val="28"/>
        </w:rPr>
        <w:t>注：</w:t>
      </w:r>
      <w:r w:rsidRPr="00BE55D1">
        <w:rPr>
          <w:rFonts w:ascii="楷体_GB2312" w:eastAsia="楷体_GB2312" w:hAnsi="Arial" w:cs="Arial" w:hint="eastAsia"/>
          <w:color w:val="676767"/>
          <w:kern w:val="0"/>
          <w:sz w:val="28"/>
          <w:szCs w:val="28"/>
        </w:rPr>
        <w:t>学费不包含教材费</w:t>
      </w:r>
    </w:p>
    <w:sectPr w:rsidR="00BE55D1" w:rsidRPr="00BE55D1" w:rsidSect="00BE55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71565" w14:textId="77777777" w:rsidR="007B56AC" w:rsidRDefault="007B56AC" w:rsidP="008B6807">
      <w:r>
        <w:separator/>
      </w:r>
    </w:p>
  </w:endnote>
  <w:endnote w:type="continuationSeparator" w:id="0">
    <w:p w14:paraId="329C5F50" w14:textId="77777777" w:rsidR="007B56AC" w:rsidRDefault="007B56AC" w:rsidP="008B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121AC" w14:textId="77777777" w:rsidR="007B56AC" w:rsidRDefault="007B56AC" w:rsidP="008B6807">
      <w:r>
        <w:separator/>
      </w:r>
    </w:p>
  </w:footnote>
  <w:footnote w:type="continuationSeparator" w:id="0">
    <w:p w14:paraId="76991709" w14:textId="77777777" w:rsidR="007B56AC" w:rsidRDefault="007B56AC" w:rsidP="008B6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D1"/>
    <w:rsid w:val="00783C4A"/>
    <w:rsid w:val="007B56AC"/>
    <w:rsid w:val="008B6807"/>
    <w:rsid w:val="00942128"/>
    <w:rsid w:val="00BE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73514"/>
  <w15:chartTrackingRefBased/>
  <w15:docId w15:val="{0ADA11E4-FDB9-41FD-B884-F2640178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55D1"/>
    <w:rPr>
      <w:b/>
      <w:bCs/>
    </w:rPr>
  </w:style>
  <w:style w:type="paragraph" w:styleId="a4">
    <w:name w:val="header"/>
    <w:basedOn w:val="a"/>
    <w:link w:val="a5"/>
    <w:uiPriority w:val="99"/>
    <w:unhideWhenUsed/>
    <w:rsid w:val="008B6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B680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B6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B68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YYY</cp:lastModifiedBy>
  <cp:revision>3</cp:revision>
  <dcterms:created xsi:type="dcterms:W3CDTF">2022-12-16T02:18:00Z</dcterms:created>
  <dcterms:modified xsi:type="dcterms:W3CDTF">2022-12-16T03:04:00Z</dcterms:modified>
</cp:coreProperties>
</file>